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058" w:rsidRPr="007C5C6D" w:rsidRDefault="002369CA" w:rsidP="007C5C6D">
      <w:pPr>
        <w:pStyle w:val="BodyText"/>
        <w:rPr>
          <w:rFonts w:ascii="Calibri" w:hAnsi="Calibri"/>
          <w:b/>
          <w:sz w:val="22"/>
          <w:szCs w:val="22"/>
        </w:rPr>
      </w:pPr>
      <w:r w:rsidRPr="007C5C6D">
        <w:rPr>
          <w:rFonts w:ascii="Calibri" w:hAnsi="Calibri"/>
          <w:b/>
          <w:noProof/>
          <w:sz w:val="22"/>
          <w:szCs w:val="22"/>
          <w:lang w:eastAsia="en-US"/>
        </w:rPr>
        <w:drawing>
          <wp:inline distT="0" distB="0" distL="0" distR="0">
            <wp:extent cx="1914525" cy="485775"/>
            <wp:effectExtent l="0" t="0" r="0" b="0"/>
            <wp:docPr id="1" name="Picture 1" descr="NEW LOGO Continuing Medical Education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Continuing Medical Education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028" w:rsidRPr="007C5C6D" w:rsidRDefault="005D2028" w:rsidP="007C5C6D">
      <w:pPr>
        <w:pStyle w:val="BodyText"/>
        <w:rPr>
          <w:rFonts w:ascii="Calibri" w:hAnsi="Calibri"/>
          <w:b/>
          <w:sz w:val="22"/>
          <w:szCs w:val="22"/>
        </w:rPr>
      </w:pPr>
    </w:p>
    <w:p w:rsidR="005D2028" w:rsidRPr="007C5C6D" w:rsidRDefault="005D2028" w:rsidP="007C5C6D">
      <w:pPr>
        <w:spacing w:after="0"/>
        <w:jc w:val="center"/>
        <w:rPr>
          <w:sz w:val="28"/>
        </w:rPr>
      </w:pPr>
      <w:r w:rsidRPr="007C5C6D">
        <w:rPr>
          <w:sz w:val="28"/>
        </w:rPr>
        <w:t>University of Florida College of Medicine</w:t>
      </w:r>
    </w:p>
    <w:p w:rsidR="005D2028" w:rsidRPr="007C5C6D" w:rsidRDefault="007C5C6D" w:rsidP="007C5C6D">
      <w:pPr>
        <w:spacing w:after="0"/>
        <w:jc w:val="center"/>
        <w:rPr>
          <w:b/>
          <w:sz w:val="28"/>
        </w:rPr>
      </w:pPr>
      <w:r w:rsidRPr="007C5C6D">
        <w:rPr>
          <w:b/>
          <w:sz w:val="28"/>
        </w:rPr>
        <w:t>Conflict of In</w:t>
      </w:r>
      <w:r w:rsidR="003A3D37" w:rsidRPr="007C5C6D">
        <w:rPr>
          <w:b/>
          <w:sz w:val="28"/>
        </w:rPr>
        <w:t>terest Disclosure</w:t>
      </w:r>
    </w:p>
    <w:p w:rsidR="006F0297" w:rsidRPr="007C5C6D" w:rsidRDefault="006F0297" w:rsidP="007C5C6D">
      <w:pPr>
        <w:pStyle w:val="BodyText"/>
        <w:jc w:val="center"/>
        <w:rPr>
          <w:rFonts w:ascii="Calibri" w:hAnsi="Calibri"/>
          <w:b/>
          <w:sz w:val="22"/>
          <w:szCs w:val="22"/>
        </w:rPr>
      </w:pPr>
    </w:p>
    <w:p w:rsidR="006033FF" w:rsidRPr="007C5C6D" w:rsidRDefault="004A0124" w:rsidP="007C5C6D">
      <w:pPr>
        <w:pStyle w:val="BodyText"/>
        <w:jc w:val="center"/>
        <w:rPr>
          <w:rFonts w:ascii="Calibri" w:hAnsi="Calibri" w:cs="Arial"/>
          <w:b/>
          <w:sz w:val="22"/>
          <w:szCs w:val="22"/>
        </w:rPr>
      </w:pPr>
      <w:r w:rsidRPr="007C5C6D">
        <w:rPr>
          <w:rFonts w:ascii="Calibri" w:hAnsi="Calibri" w:cs="Arial"/>
          <w:b/>
          <w:sz w:val="22"/>
          <w:szCs w:val="22"/>
          <w:highlight w:val="yellow"/>
        </w:rPr>
        <w:t>PROGRAM TITLE</w:t>
      </w:r>
    </w:p>
    <w:p w:rsidR="00386058" w:rsidRPr="007C5C6D" w:rsidRDefault="00386058" w:rsidP="007C5C6D">
      <w:pPr>
        <w:pStyle w:val="BodyText"/>
        <w:jc w:val="center"/>
        <w:rPr>
          <w:rFonts w:ascii="Calibri" w:hAnsi="Calibri" w:cs="Arial"/>
          <w:b/>
          <w:sz w:val="22"/>
          <w:szCs w:val="22"/>
          <w:highlight w:val="yellow"/>
        </w:rPr>
      </w:pPr>
    </w:p>
    <w:p w:rsidR="007C5C6D" w:rsidRPr="007C5C6D" w:rsidRDefault="00386058" w:rsidP="007C5C6D">
      <w:pPr>
        <w:pStyle w:val="BodyText"/>
        <w:rPr>
          <w:rFonts w:ascii="Calibri" w:hAnsi="Calibri" w:cs="Arial"/>
          <w:iCs/>
          <w:sz w:val="22"/>
          <w:szCs w:val="22"/>
        </w:rPr>
      </w:pPr>
      <w:r w:rsidRPr="007C5C6D">
        <w:rPr>
          <w:rFonts w:ascii="Calibri" w:hAnsi="Calibri" w:cs="Arial"/>
          <w:sz w:val="22"/>
          <w:szCs w:val="22"/>
        </w:rPr>
        <w:t>It is the</w:t>
      </w:r>
      <w:r w:rsidR="003A3D37" w:rsidRPr="007C5C6D">
        <w:rPr>
          <w:rFonts w:ascii="Calibri" w:hAnsi="Calibri" w:cs="Arial"/>
          <w:sz w:val="22"/>
          <w:szCs w:val="22"/>
        </w:rPr>
        <w:t xml:space="preserve"> policy of the University of Florida College of Medicine t</w:t>
      </w:r>
      <w:r w:rsidRPr="007C5C6D">
        <w:rPr>
          <w:rFonts w:ascii="Calibri" w:hAnsi="Calibri" w:cs="Arial"/>
          <w:sz w:val="22"/>
          <w:szCs w:val="22"/>
        </w:rPr>
        <w:t>o ensure balance, independence, objectivity</w:t>
      </w:r>
      <w:r w:rsidR="001C33EC" w:rsidRPr="007C5C6D">
        <w:rPr>
          <w:rFonts w:ascii="Calibri" w:hAnsi="Calibri" w:cs="Arial"/>
          <w:sz w:val="22"/>
          <w:szCs w:val="22"/>
        </w:rPr>
        <w:t>,</w:t>
      </w:r>
      <w:r w:rsidRPr="007C5C6D">
        <w:rPr>
          <w:rFonts w:ascii="Calibri" w:hAnsi="Calibri" w:cs="Arial"/>
          <w:sz w:val="22"/>
          <w:szCs w:val="22"/>
        </w:rPr>
        <w:t xml:space="preserve"> and scientific rig</w:t>
      </w:r>
      <w:r w:rsidR="001C33EC" w:rsidRPr="007C5C6D">
        <w:rPr>
          <w:rFonts w:ascii="Calibri" w:hAnsi="Calibri" w:cs="Arial"/>
          <w:sz w:val="22"/>
          <w:szCs w:val="22"/>
        </w:rPr>
        <w:t>or in all programs it provides.</w:t>
      </w:r>
      <w:r w:rsidRPr="007C5C6D">
        <w:rPr>
          <w:rFonts w:ascii="Calibri" w:hAnsi="Calibri" w:cs="Arial"/>
          <w:sz w:val="22"/>
          <w:szCs w:val="22"/>
        </w:rPr>
        <w:t xml:space="preserve"> </w:t>
      </w:r>
      <w:r w:rsidRPr="007C5C6D">
        <w:rPr>
          <w:rFonts w:ascii="Calibri" w:hAnsi="Calibri" w:cs="Arial"/>
          <w:iCs/>
          <w:sz w:val="22"/>
          <w:szCs w:val="22"/>
        </w:rPr>
        <w:t xml:space="preserve">In accordance with the </w:t>
      </w:r>
      <w:r w:rsidR="00690FF0">
        <w:rPr>
          <w:rFonts w:ascii="Calibri" w:hAnsi="Calibri" w:cs="Arial"/>
          <w:iCs/>
          <w:sz w:val="22"/>
          <w:szCs w:val="22"/>
        </w:rPr>
        <w:t>ACCME’s</w:t>
      </w:r>
      <w:r w:rsidRPr="007C5C6D">
        <w:rPr>
          <w:rFonts w:ascii="Calibri" w:hAnsi="Calibri" w:cs="Arial"/>
          <w:iCs/>
          <w:sz w:val="22"/>
          <w:szCs w:val="22"/>
        </w:rPr>
        <w:t xml:space="preserve"> </w:t>
      </w:r>
      <w:r w:rsidR="00690FF0" w:rsidRPr="00690FF0">
        <w:rPr>
          <w:rFonts w:ascii="Calibri" w:hAnsi="Calibri" w:cs="Arial"/>
          <w:iCs/>
          <w:sz w:val="22"/>
          <w:szCs w:val="22"/>
        </w:rPr>
        <w:t>Standards for Integrity and Independence in Accredited Continuing Education</w:t>
      </w:r>
      <w:r w:rsidR="001437F0" w:rsidRPr="007C5C6D">
        <w:rPr>
          <w:rFonts w:ascii="Calibri" w:hAnsi="Calibri" w:cs="Arial"/>
          <w:iCs/>
          <w:sz w:val="22"/>
          <w:szCs w:val="22"/>
        </w:rPr>
        <w:t xml:space="preserve">, the </w:t>
      </w:r>
      <w:r w:rsidR="001437F0" w:rsidRPr="007C5C6D">
        <w:rPr>
          <w:rFonts w:ascii="Calibri" w:hAnsi="Calibri" w:cs="Arial"/>
          <w:sz w:val="22"/>
          <w:szCs w:val="22"/>
        </w:rPr>
        <w:t>University of Florida College of Medicine</w:t>
      </w:r>
      <w:r w:rsidRPr="007C5C6D">
        <w:rPr>
          <w:rFonts w:ascii="Calibri" w:hAnsi="Calibri" w:cs="Arial"/>
          <w:iCs/>
          <w:sz w:val="22"/>
          <w:szCs w:val="22"/>
        </w:rPr>
        <w:t xml:space="preserve"> is required to disclose to the activity audience the </w:t>
      </w:r>
      <w:r w:rsidRPr="007C5C6D">
        <w:rPr>
          <w:rFonts w:ascii="Calibri" w:hAnsi="Calibri" w:cs="Arial"/>
          <w:sz w:val="22"/>
          <w:szCs w:val="22"/>
        </w:rPr>
        <w:t>relevant financial relationships</w:t>
      </w:r>
      <w:r w:rsidRPr="007C5C6D">
        <w:rPr>
          <w:rFonts w:ascii="Calibri" w:hAnsi="Calibri" w:cs="Arial"/>
          <w:iCs/>
          <w:sz w:val="22"/>
          <w:szCs w:val="22"/>
        </w:rPr>
        <w:t xml:space="preserve"> of </w:t>
      </w:r>
      <w:r w:rsidR="001437F0" w:rsidRPr="007C5C6D">
        <w:rPr>
          <w:rFonts w:ascii="Calibri" w:hAnsi="Calibri" w:cs="Arial"/>
          <w:iCs/>
          <w:sz w:val="22"/>
          <w:szCs w:val="22"/>
        </w:rPr>
        <w:t>all persons</w:t>
      </w:r>
      <w:r w:rsidRPr="007C5C6D">
        <w:rPr>
          <w:rFonts w:ascii="Calibri" w:hAnsi="Calibri" w:cs="Arial"/>
          <w:iCs/>
          <w:sz w:val="22"/>
          <w:szCs w:val="22"/>
        </w:rPr>
        <w:t xml:space="preserve"> involved in the </w:t>
      </w:r>
      <w:r w:rsidR="001437F0" w:rsidRPr="007C5C6D">
        <w:rPr>
          <w:rFonts w:ascii="Calibri" w:hAnsi="Calibri" w:cs="Arial"/>
          <w:iCs/>
          <w:sz w:val="22"/>
          <w:szCs w:val="22"/>
        </w:rPr>
        <w:t xml:space="preserve">selection, </w:t>
      </w:r>
      <w:r w:rsidRPr="007C5C6D">
        <w:rPr>
          <w:rFonts w:ascii="Calibri" w:hAnsi="Calibri" w:cs="Arial"/>
          <w:iCs/>
          <w:sz w:val="22"/>
          <w:szCs w:val="22"/>
        </w:rPr>
        <w:t>development</w:t>
      </w:r>
      <w:r w:rsidR="001437F0" w:rsidRPr="007C5C6D">
        <w:rPr>
          <w:rFonts w:ascii="Calibri" w:hAnsi="Calibri" w:cs="Arial"/>
          <w:iCs/>
          <w:sz w:val="22"/>
          <w:szCs w:val="22"/>
        </w:rPr>
        <w:t>, and presentation</w:t>
      </w:r>
      <w:r w:rsidRPr="007C5C6D">
        <w:rPr>
          <w:rFonts w:ascii="Calibri" w:hAnsi="Calibri" w:cs="Arial"/>
          <w:iCs/>
          <w:sz w:val="22"/>
          <w:szCs w:val="22"/>
        </w:rPr>
        <w:t xml:space="preserve"> of CME </w:t>
      </w:r>
      <w:r w:rsidR="003A3D37" w:rsidRPr="007C5C6D">
        <w:rPr>
          <w:rFonts w:ascii="Calibri" w:hAnsi="Calibri" w:cs="Arial"/>
          <w:iCs/>
          <w:sz w:val="22"/>
          <w:szCs w:val="22"/>
        </w:rPr>
        <w:t>content.</w:t>
      </w:r>
      <w:r w:rsidRPr="007C5C6D">
        <w:rPr>
          <w:rFonts w:ascii="Calibri" w:hAnsi="Calibri" w:cs="Arial"/>
          <w:iCs/>
          <w:sz w:val="22"/>
          <w:szCs w:val="22"/>
        </w:rPr>
        <w:t xml:space="preserve"> </w:t>
      </w:r>
      <w:r w:rsidR="007C5C6D" w:rsidRPr="007C5C6D">
        <w:rPr>
          <w:rFonts w:ascii="Calibri" w:hAnsi="Calibri" w:cs="Arial"/>
          <w:sz w:val="22"/>
          <w:szCs w:val="22"/>
        </w:rPr>
        <w:t>Persons who refuse or fail to disclose conflicts of interest are disqualified from participating in the CME activity.</w:t>
      </w:r>
    </w:p>
    <w:p w:rsidR="007C5C6D" w:rsidRPr="007C5C6D" w:rsidRDefault="007C5C6D" w:rsidP="007C5C6D">
      <w:pPr>
        <w:pStyle w:val="BodyText"/>
        <w:rPr>
          <w:rFonts w:ascii="Calibri" w:hAnsi="Calibri" w:cs="Arial"/>
          <w:iCs/>
          <w:sz w:val="22"/>
          <w:szCs w:val="22"/>
        </w:rPr>
      </w:pPr>
    </w:p>
    <w:p w:rsidR="00386058" w:rsidRDefault="00690FF0" w:rsidP="00690FF0">
      <w:pPr>
        <w:pStyle w:val="Body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All relevant financial relationships listed have been mitigated.</w:t>
      </w:r>
    </w:p>
    <w:p w:rsidR="00B13618" w:rsidRDefault="00B13618" w:rsidP="00B13618">
      <w:pPr>
        <w:pStyle w:val="BodyText"/>
        <w:rPr>
          <w:rFonts w:ascii="Calibri" w:hAnsi="Calibri" w:cs="Arial"/>
          <w:sz w:val="22"/>
          <w:szCs w:val="22"/>
        </w:rPr>
      </w:pPr>
    </w:p>
    <w:p w:rsidR="009A7162" w:rsidRPr="007C5C6D" w:rsidRDefault="009A7162" w:rsidP="007C5C6D">
      <w:pPr>
        <w:rPr>
          <w:rFonts w:cs="Arial"/>
        </w:rPr>
      </w:pPr>
    </w:p>
    <w:p w:rsidR="00386058" w:rsidRPr="007C5C6D" w:rsidRDefault="00386058" w:rsidP="007C5C6D">
      <w:pPr>
        <w:jc w:val="both"/>
        <w:rPr>
          <w:rFonts w:cs="Arial"/>
          <w:b/>
          <w:iCs/>
        </w:rPr>
      </w:pPr>
      <w:r w:rsidRPr="007C5C6D">
        <w:rPr>
          <w:rFonts w:cs="Arial"/>
          <w:b/>
          <w:iCs/>
        </w:rPr>
        <w:t>Relevant finan</w:t>
      </w:r>
      <w:r w:rsidR="00647169">
        <w:rPr>
          <w:rFonts w:cs="Arial"/>
          <w:b/>
          <w:iCs/>
        </w:rPr>
        <w:t>cial relationships appear below.</w:t>
      </w:r>
    </w:p>
    <w:p w:rsidR="00386058" w:rsidRPr="007C5C6D" w:rsidRDefault="00386058" w:rsidP="007C5C6D">
      <w:pPr>
        <w:jc w:val="both"/>
        <w:rPr>
          <w:rFonts w:cs="Arial"/>
          <w:b/>
          <w:iCs/>
        </w:rPr>
      </w:pPr>
    </w:p>
    <w:p w:rsidR="00386058" w:rsidRPr="007C5C6D" w:rsidRDefault="00386058" w:rsidP="007C5C6D">
      <w:pPr>
        <w:spacing w:after="0"/>
        <w:contextualSpacing w:val="0"/>
        <w:jc w:val="both"/>
        <w:rPr>
          <w:rFonts w:cs="Arial"/>
        </w:rPr>
      </w:pPr>
      <w:r w:rsidRPr="007C5C6D">
        <w:rPr>
          <w:rFonts w:cs="Arial"/>
        </w:rPr>
        <w:t xml:space="preserve">The following </w:t>
      </w:r>
      <w:r w:rsidR="00B004FB" w:rsidRPr="007C5C6D">
        <w:rPr>
          <w:rFonts w:cs="Arial"/>
        </w:rPr>
        <w:t xml:space="preserve">speakers and planning committee members </w:t>
      </w:r>
      <w:r w:rsidR="006F0297" w:rsidRPr="007C5C6D">
        <w:rPr>
          <w:rFonts w:cs="Arial"/>
        </w:rPr>
        <w:t>have</w:t>
      </w:r>
      <w:r w:rsidRPr="007C5C6D">
        <w:rPr>
          <w:rFonts w:cs="Arial"/>
        </w:rPr>
        <w:t xml:space="preserve"> an affiliation/financial interest in the following areas:</w:t>
      </w:r>
    </w:p>
    <w:p w:rsidR="00386058" w:rsidRPr="007C5C6D" w:rsidRDefault="00386058" w:rsidP="007C5C6D">
      <w:pPr>
        <w:spacing w:after="0"/>
        <w:contextualSpacing w:val="0"/>
        <w:jc w:val="both"/>
        <w:rPr>
          <w:rFonts w:cs="Arial"/>
        </w:rPr>
      </w:pPr>
    </w:p>
    <w:p w:rsidR="00A905EF" w:rsidRPr="007C5C6D" w:rsidRDefault="005D2028" w:rsidP="007C5C6D">
      <w:pPr>
        <w:spacing w:after="0"/>
        <w:contextualSpacing w:val="0"/>
        <w:jc w:val="both"/>
        <w:rPr>
          <w:rFonts w:cs="Arial"/>
        </w:rPr>
      </w:pPr>
      <w:r w:rsidRPr="007C5C6D">
        <w:rPr>
          <w:rFonts w:cs="Arial"/>
          <w:highlight w:val="yellow"/>
        </w:rPr>
        <w:t>[PLEASE LIST NAME</w:t>
      </w:r>
      <w:r w:rsidR="009B68DF">
        <w:rPr>
          <w:rFonts w:cs="Arial"/>
          <w:highlight w:val="yellow"/>
        </w:rPr>
        <w:t xml:space="preserve"> OF THE INDIVIDUAL, NAME OF THE COMPANY, THE NATURE OF THE RELATIONSHIP</w:t>
      </w:r>
      <w:bookmarkStart w:id="0" w:name="_GoBack"/>
      <w:bookmarkEnd w:id="0"/>
      <w:r w:rsidRPr="007C5C6D">
        <w:rPr>
          <w:rFonts w:cs="Arial"/>
          <w:highlight w:val="yellow"/>
        </w:rPr>
        <w:t>]</w:t>
      </w:r>
    </w:p>
    <w:p w:rsidR="005D2028" w:rsidRPr="007C5C6D" w:rsidRDefault="005D2028" w:rsidP="007C5C6D">
      <w:pPr>
        <w:spacing w:after="0"/>
        <w:contextualSpacing w:val="0"/>
        <w:jc w:val="both"/>
        <w:rPr>
          <w:rFonts w:cs="Arial"/>
        </w:rPr>
      </w:pPr>
    </w:p>
    <w:p w:rsidR="005D2028" w:rsidRPr="007C5C6D" w:rsidRDefault="005D2028" w:rsidP="007C5C6D">
      <w:pPr>
        <w:spacing w:after="0"/>
        <w:contextualSpacing w:val="0"/>
        <w:jc w:val="both"/>
        <w:rPr>
          <w:rFonts w:cs="Arial"/>
          <w:highlight w:val="yellow"/>
        </w:rPr>
      </w:pPr>
      <w:r w:rsidRPr="007C5C6D">
        <w:rPr>
          <w:rFonts w:cs="Arial"/>
          <w:highlight w:val="yellow"/>
        </w:rPr>
        <w:t>Example:</w:t>
      </w:r>
    </w:p>
    <w:p w:rsidR="005D2028" w:rsidRPr="007C5C6D" w:rsidRDefault="005D2028" w:rsidP="007C5C6D">
      <w:pPr>
        <w:spacing w:after="0"/>
        <w:contextualSpacing w:val="0"/>
        <w:jc w:val="both"/>
        <w:rPr>
          <w:rFonts w:cs="Arial"/>
          <w:highlight w:val="yellow"/>
        </w:rPr>
      </w:pPr>
    </w:p>
    <w:p w:rsidR="005D2028" w:rsidRPr="007C5C6D" w:rsidRDefault="005D2028" w:rsidP="007C5C6D">
      <w:pPr>
        <w:numPr>
          <w:ilvl w:val="0"/>
          <w:numId w:val="2"/>
        </w:numPr>
        <w:spacing w:after="0"/>
        <w:contextualSpacing w:val="0"/>
        <w:jc w:val="both"/>
        <w:rPr>
          <w:rFonts w:cs="Arial"/>
          <w:highlight w:val="yellow"/>
        </w:rPr>
      </w:pPr>
      <w:r w:rsidRPr="007C5C6D">
        <w:rPr>
          <w:rFonts w:cs="Arial"/>
          <w:highlight w:val="yellow"/>
        </w:rPr>
        <w:t>John Smith, MD – Consultant, Pfizer</w:t>
      </w:r>
    </w:p>
    <w:p w:rsidR="005D2028" w:rsidRPr="007C5C6D" w:rsidRDefault="005D2028" w:rsidP="007C5C6D">
      <w:pPr>
        <w:numPr>
          <w:ilvl w:val="0"/>
          <w:numId w:val="2"/>
        </w:numPr>
        <w:spacing w:after="0"/>
        <w:contextualSpacing w:val="0"/>
        <w:jc w:val="both"/>
        <w:rPr>
          <w:rFonts w:cs="Arial"/>
        </w:rPr>
      </w:pPr>
      <w:r w:rsidRPr="007C5C6D">
        <w:rPr>
          <w:rFonts w:cs="Arial"/>
          <w:highlight w:val="yellow"/>
        </w:rPr>
        <w:t>Mary Jones, MD, PhD – Grant/Research Support, Medtronic; Consultant, Medtronic</w:t>
      </w:r>
    </w:p>
    <w:p w:rsidR="00386058" w:rsidRPr="007C5C6D" w:rsidRDefault="00386058" w:rsidP="007C5C6D">
      <w:pPr>
        <w:spacing w:after="0"/>
        <w:contextualSpacing w:val="0"/>
        <w:jc w:val="both"/>
        <w:rPr>
          <w:rFonts w:cs="Arial"/>
        </w:rPr>
      </w:pPr>
    </w:p>
    <w:p w:rsidR="006F0297" w:rsidRPr="007C5C6D" w:rsidRDefault="006F0297" w:rsidP="007C5C6D">
      <w:pPr>
        <w:spacing w:after="0"/>
        <w:contextualSpacing w:val="0"/>
        <w:jc w:val="both"/>
        <w:rPr>
          <w:rFonts w:cs="Arial"/>
        </w:rPr>
      </w:pPr>
    </w:p>
    <w:p w:rsidR="00386058" w:rsidRPr="007C5C6D" w:rsidRDefault="00386058" w:rsidP="007C5C6D">
      <w:pPr>
        <w:spacing w:after="0"/>
        <w:contextualSpacing w:val="0"/>
        <w:jc w:val="both"/>
        <w:rPr>
          <w:rFonts w:cs="Arial"/>
        </w:rPr>
      </w:pPr>
      <w:r w:rsidRPr="007C5C6D">
        <w:rPr>
          <w:rFonts w:cs="Arial"/>
        </w:rPr>
        <w:t xml:space="preserve">The following speakers and planning committee members have </w:t>
      </w:r>
      <w:r w:rsidR="00763801">
        <w:rPr>
          <w:rFonts w:cs="Arial"/>
        </w:rPr>
        <w:t xml:space="preserve">no </w:t>
      </w:r>
      <w:r w:rsidR="003A3D37" w:rsidRPr="007C5C6D">
        <w:rPr>
          <w:rFonts w:cs="Arial"/>
        </w:rPr>
        <w:t>relevant financial relationships to disclose</w:t>
      </w:r>
      <w:r w:rsidRPr="007C5C6D">
        <w:rPr>
          <w:rFonts w:cs="Arial"/>
        </w:rPr>
        <w:t>:</w:t>
      </w:r>
    </w:p>
    <w:p w:rsidR="00386058" w:rsidRPr="007C5C6D" w:rsidRDefault="00386058" w:rsidP="007C5C6D">
      <w:pPr>
        <w:jc w:val="both"/>
        <w:rPr>
          <w:rFonts w:cs="Tahoma"/>
          <w:b/>
          <w:bCs/>
          <w:i/>
          <w:snapToGrid w:val="0"/>
        </w:rPr>
      </w:pPr>
    </w:p>
    <w:p w:rsidR="00386058" w:rsidRPr="007C5C6D" w:rsidRDefault="005D2028" w:rsidP="007C5C6D">
      <w:r w:rsidRPr="007C5C6D">
        <w:rPr>
          <w:highlight w:val="yellow"/>
        </w:rPr>
        <w:t xml:space="preserve">[PLEASE LIST </w:t>
      </w:r>
      <w:r w:rsidRPr="007C5C6D">
        <w:rPr>
          <w:highlight w:val="yellow"/>
          <w:u w:val="single"/>
        </w:rPr>
        <w:t>ALL</w:t>
      </w:r>
      <w:r w:rsidRPr="007C5C6D">
        <w:rPr>
          <w:highlight w:val="yellow"/>
        </w:rPr>
        <w:t xml:space="preserve"> SPEAKERS </w:t>
      </w:r>
      <w:r w:rsidR="00647169">
        <w:rPr>
          <w:highlight w:val="yellow"/>
        </w:rPr>
        <w:t xml:space="preserve">AND PLANNING COMMITTEE MEMBERS </w:t>
      </w:r>
      <w:r w:rsidRPr="007C5C6D">
        <w:rPr>
          <w:highlight w:val="yellow"/>
        </w:rPr>
        <w:t>WHO DO NOT HAVE ANY RELATIONSHIPS TO DISCLOSE HERE]</w:t>
      </w:r>
    </w:p>
    <w:p w:rsidR="005D2028" w:rsidRPr="007C5C6D" w:rsidRDefault="005D2028" w:rsidP="007C5C6D"/>
    <w:p w:rsidR="005D2028" w:rsidRDefault="005D2028" w:rsidP="007C5C6D"/>
    <w:p w:rsidR="00A73D4D" w:rsidRDefault="00A73D4D" w:rsidP="007C5C6D"/>
    <w:p w:rsidR="00B13618" w:rsidRDefault="00A73D4D" w:rsidP="00B13618">
      <w:pPr>
        <w:pStyle w:val="BodyText"/>
        <w:rPr>
          <w:rFonts w:ascii="Calibri" w:hAnsi="Calibri" w:cs="Arial"/>
          <w:sz w:val="22"/>
          <w:szCs w:val="22"/>
        </w:rPr>
      </w:pPr>
      <w:bookmarkStart w:id="1" w:name="_Hlk64290615"/>
      <w:r w:rsidRPr="00A73D4D">
        <w:rPr>
          <w:rFonts w:ascii="Calibri" w:hAnsi="Calibri" w:cs="Arial"/>
          <w:sz w:val="22"/>
          <w:szCs w:val="22"/>
        </w:rPr>
        <w:t>No one else in a position to control content has any financial relationships to disclose.</w:t>
      </w:r>
      <w:r>
        <w:rPr>
          <w:rFonts w:ascii="Calibri" w:hAnsi="Calibri" w:cs="Arial"/>
          <w:sz w:val="22"/>
          <w:szCs w:val="22"/>
        </w:rPr>
        <w:t xml:space="preserve"> Conflic</w:t>
      </w:r>
      <w:r w:rsidR="00B13618">
        <w:rPr>
          <w:rFonts w:ascii="Calibri" w:hAnsi="Calibri" w:cs="Arial"/>
          <w:sz w:val="22"/>
          <w:szCs w:val="22"/>
        </w:rPr>
        <w:t xml:space="preserve">t of interest information for the CME Advisory Committee members can be found on the following website: </w:t>
      </w:r>
      <w:hyperlink r:id="rId6" w:history="1">
        <w:r w:rsidR="00B13618" w:rsidRPr="00B1042D">
          <w:rPr>
            <w:rStyle w:val="Hyperlink"/>
            <w:rFonts w:ascii="Calibri" w:hAnsi="Calibri" w:cs="Arial"/>
            <w:sz w:val="22"/>
            <w:szCs w:val="22"/>
          </w:rPr>
          <w:t>https://cme.ufl.edu/disclosure/</w:t>
        </w:r>
      </w:hyperlink>
      <w:r w:rsidR="00B13618">
        <w:rPr>
          <w:rFonts w:ascii="Calibri" w:hAnsi="Calibri" w:cs="Arial"/>
          <w:sz w:val="22"/>
          <w:szCs w:val="22"/>
        </w:rPr>
        <w:t xml:space="preserve">. </w:t>
      </w:r>
    </w:p>
    <w:p w:rsidR="00690FF0" w:rsidRDefault="00690FF0" w:rsidP="00B13618">
      <w:pPr>
        <w:pStyle w:val="BodyText"/>
        <w:rPr>
          <w:rFonts w:ascii="Calibri" w:hAnsi="Calibri" w:cs="Arial"/>
          <w:sz w:val="22"/>
          <w:szCs w:val="22"/>
        </w:rPr>
      </w:pPr>
    </w:p>
    <w:p w:rsidR="00690FF0" w:rsidRPr="007C5C6D" w:rsidRDefault="00690FF0" w:rsidP="00B13618">
      <w:pPr>
        <w:pStyle w:val="BodyText"/>
        <w:rPr>
          <w:rFonts w:ascii="Calibri" w:hAnsi="Calibri" w:cs="Arial"/>
          <w:sz w:val="22"/>
          <w:szCs w:val="22"/>
        </w:rPr>
      </w:pPr>
    </w:p>
    <w:bookmarkEnd w:id="1"/>
    <w:p w:rsidR="00B13618" w:rsidRPr="007C5C6D" w:rsidRDefault="00B13618" w:rsidP="007C5C6D"/>
    <w:sectPr w:rsidR="00B13618" w:rsidRPr="007C5C6D" w:rsidSect="005D2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C3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56C334E4"/>
    <w:multiLevelType w:val="hybridMultilevel"/>
    <w:tmpl w:val="76CAA56A"/>
    <w:lvl w:ilvl="0" w:tplc="C37AC1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242E9"/>
    <w:multiLevelType w:val="hybridMultilevel"/>
    <w:tmpl w:val="468C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E1552"/>
    <w:multiLevelType w:val="hybridMultilevel"/>
    <w:tmpl w:val="31620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058"/>
    <w:rsid w:val="0011129D"/>
    <w:rsid w:val="001437F0"/>
    <w:rsid w:val="001C33EC"/>
    <w:rsid w:val="002369CA"/>
    <w:rsid w:val="00246634"/>
    <w:rsid w:val="002634BC"/>
    <w:rsid w:val="002D2994"/>
    <w:rsid w:val="00316BF6"/>
    <w:rsid w:val="00386058"/>
    <w:rsid w:val="003A3D37"/>
    <w:rsid w:val="003E740F"/>
    <w:rsid w:val="004A0124"/>
    <w:rsid w:val="00513046"/>
    <w:rsid w:val="00575FC2"/>
    <w:rsid w:val="005D2028"/>
    <w:rsid w:val="0060335E"/>
    <w:rsid w:val="006033FF"/>
    <w:rsid w:val="00647169"/>
    <w:rsid w:val="00690FF0"/>
    <w:rsid w:val="006F0297"/>
    <w:rsid w:val="006F38ED"/>
    <w:rsid w:val="00763801"/>
    <w:rsid w:val="007C5C6D"/>
    <w:rsid w:val="0094716F"/>
    <w:rsid w:val="009A7162"/>
    <w:rsid w:val="009B68DF"/>
    <w:rsid w:val="00A13165"/>
    <w:rsid w:val="00A73D4D"/>
    <w:rsid w:val="00A86E42"/>
    <w:rsid w:val="00A905EF"/>
    <w:rsid w:val="00B004FB"/>
    <w:rsid w:val="00B13618"/>
    <w:rsid w:val="00C60EC1"/>
    <w:rsid w:val="00CD3217"/>
    <w:rsid w:val="00CF51DD"/>
    <w:rsid w:val="00E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7F4D1"/>
  <w15:chartTrackingRefBased/>
  <w15:docId w15:val="{37E903FA-FD82-452E-8B8C-28DCDC37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165"/>
    <w:pPr>
      <w:spacing w:after="200"/>
      <w:contextualSpacing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6058"/>
    <w:pPr>
      <w:suppressAutoHyphens/>
      <w:spacing w:after="0"/>
      <w:contextualSpacing w:val="0"/>
    </w:pPr>
    <w:rPr>
      <w:rFonts w:ascii="Georgia" w:eastAsia="Times New Roman" w:hAnsi="Georgia"/>
      <w:sz w:val="28"/>
      <w:szCs w:val="24"/>
      <w:lang w:eastAsia="ar-SA"/>
    </w:rPr>
  </w:style>
  <w:style w:type="character" w:customStyle="1" w:styleId="BodyTextChar">
    <w:name w:val="Body Text Char"/>
    <w:link w:val="BodyText"/>
    <w:rsid w:val="00386058"/>
    <w:rPr>
      <w:rFonts w:ascii="Georgia" w:eastAsia="Times New Roman" w:hAnsi="Georgia" w:cs="Times New Roman"/>
      <w:sz w:val="28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B13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me.ufl.edu/disclosur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J.H. Miller Health Sciences Center, UF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murphey</dc:creator>
  <cp:keywords/>
  <dc:description/>
  <cp:lastModifiedBy>Williamson, Rasa</cp:lastModifiedBy>
  <cp:revision>2</cp:revision>
  <dcterms:created xsi:type="dcterms:W3CDTF">2021-04-29T19:15:00Z</dcterms:created>
  <dcterms:modified xsi:type="dcterms:W3CDTF">2021-04-29T19:15:00Z</dcterms:modified>
</cp:coreProperties>
</file>